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FE" w:rsidRPr="003946FE" w:rsidRDefault="003946FE" w:rsidP="003946FE">
      <w:pPr>
        <w:pStyle w:val="a7"/>
        <w:jc w:val="center"/>
        <w:rPr>
          <w:rFonts w:ascii="Times New Roman" w:hAnsi="Times New Roman"/>
          <w:b/>
        </w:rPr>
      </w:pPr>
      <w:bookmarkStart w:id="0" w:name="bookmark0"/>
      <w:r w:rsidRPr="003946FE">
        <w:rPr>
          <w:rFonts w:ascii="Times New Roman" w:hAnsi="Times New Roman"/>
          <w:b/>
        </w:rPr>
        <w:t>МУНИЦИПАЛЬНОЕ АВТОНОМНОЕ ДОШКОЛЬНОЕ ОБРАЗОВАТЕЛЬНОЕ</w:t>
      </w:r>
    </w:p>
    <w:p w:rsidR="003946FE" w:rsidRPr="003946FE" w:rsidRDefault="003946FE" w:rsidP="003946FE">
      <w:pPr>
        <w:pStyle w:val="a7"/>
        <w:jc w:val="center"/>
        <w:rPr>
          <w:rFonts w:ascii="Times New Roman" w:hAnsi="Times New Roman"/>
          <w:b/>
        </w:rPr>
      </w:pPr>
      <w:r w:rsidRPr="003946FE">
        <w:rPr>
          <w:rFonts w:ascii="Times New Roman" w:hAnsi="Times New Roman"/>
          <w:b/>
        </w:rPr>
        <w:t>УЧРЕЖДЕНИЕ ЦЕНТР РАЗВИТИЯ РЕБЁНКА - ДЕТСКИЙ САД № 34 ГОРОДА КРОПОТКИН МУНИЦИПАЛЬНОГО ОБРАЗОВАНИЯ КАВКАЗСКИЙ РАЙОН</w:t>
      </w:r>
    </w:p>
    <w:p w:rsidR="003946FE" w:rsidRPr="003946FE" w:rsidRDefault="003946FE" w:rsidP="003946F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46FE">
        <w:rPr>
          <w:rFonts w:ascii="Times New Roman" w:hAnsi="Times New Roman"/>
          <w:sz w:val="28"/>
          <w:szCs w:val="28"/>
        </w:rPr>
        <w:t xml:space="preserve">(МАДОУ ЦРР – </w:t>
      </w:r>
      <w:proofErr w:type="spellStart"/>
      <w:r w:rsidRPr="003946FE">
        <w:rPr>
          <w:rFonts w:ascii="Times New Roman" w:hAnsi="Times New Roman"/>
          <w:sz w:val="28"/>
          <w:szCs w:val="28"/>
        </w:rPr>
        <w:t>д</w:t>
      </w:r>
      <w:proofErr w:type="spellEnd"/>
      <w:r w:rsidRPr="003946FE">
        <w:rPr>
          <w:rFonts w:ascii="Times New Roman" w:hAnsi="Times New Roman"/>
          <w:sz w:val="28"/>
          <w:szCs w:val="28"/>
        </w:rPr>
        <w:t>/с №34)</w: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28"/>
          <w:szCs w:val="28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946FE">
        <w:rPr>
          <w:rFonts w:ascii="Times New Roman" w:hAnsi="Times New Roman"/>
          <w:sz w:val="24"/>
          <w:szCs w:val="24"/>
        </w:rPr>
        <w:t>УТВЕРЖДЕНО</w: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946FE">
        <w:rPr>
          <w:rFonts w:ascii="Times New Roman" w:hAnsi="Times New Roman"/>
          <w:sz w:val="24"/>
          <w:szCs w:val="24"/>
        </w:rPr>
        <w:t xml:space="preserve">Заведующий МАДОУ ЦРР - </w:t>
      </w:r>
      <w:proofErr w:type="spellStart"/>
      <w:r w:rsidRPr="003946FE">
        <w:rPr>
          <w:rFonts w:ascii="Times New Roman" w:hAnsi="Times New Roman"/>
          <w:sz w:val="24"/>
          <w:szCs w:val="24"/>
        </w:rPr>
        <w:t>д</w:t>
      </w:r>
      <w:proofErr w:type="spellEnd"/>
      <w:r w:rsidRPr="003946FE">
        <w:rPr>
          <w:rFonts w:ascii="Times New Roman" w:hAnsi="Times New Roman"/>
          <w:sz w:val="24"/>
          <w:szCs w:val="24"/>
        </w:rPr>
        <w:t>/с № 34</w: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946FE">
        <w:rPr>
          <w:rFonts w:ascii="Times New Roman" w:hAnsi="Times New Roman"/>
          <w:sz w:val="24"/>
          <w:szCs w:val="24"/>
        </w:rPr>
        <w:t>____________    О.Н. Кулешова</w: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24"/>
          <w:szCs w:val="24"/>
        </w:rPr>
      </w:pP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</w:r>
      <w:r w:rsidRPr="003946F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946FE">
        <w:rPr>
          <w:rFonts w:ascii="Times New Roman" w:hAnsi="Times New Roman"/>
          <w:sz w:val="24"/>
          <w:szCs w:val="24"/>
        </w:rPr>
        <w:t>приказ № ____    от «___» ____20___г.</w: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24"/>
          <w:szCs w:val="24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A9357D" w:rsidP="00A9357D">
      <w:pPr>
        <w:pStyle w:val="a7"/>
        <w:jc w:val="righ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881E0D4-F9DC-4C44-A896-724E79053A37}" provid="{00000000-0000-0000-0000-000000000000}" o:suggestedsigner="О.Н.Кулешова" o:suggestedsigner2="Заведующий" issignatureline="t"/>
          </v:shape>
        </w:pict>
      </w: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rPr>
          <w:rFonts w:ascii="Times New Roman" w:hAnsi="Times New Roman"/>
          <w:sz w:val="17"/>
        </w:rPr>
      </w:pPr>
    </w:p>
    <w:p w:rsidR="003946FE" w:rsidRPr="003946FE" w:rsidRDefault="003946FE" w:rsidP="003946F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3946FE">
        <w:rPr>
          <w:rFonts w:ascii="Times New Roman" w:hAnsi="Times New Roman"/>
          <w:b/>
          <w:sz w:val="32"/>
          <w:szCs w:val="32"/>
        </w:rPr>
        <w:t>ПОЛОЖЕНИЕ</w:t>
      </w:r>
    </w:p>
    <w:p w:rsidR="003946FE" w:rsidRPr="003946FE" w:rsidRDefault="003946FE" w:rsidP="003946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порядке внутреннего контроля качества и безопасности медицинской деятельности</w:t>
      </w: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3946FE" w:rsidRDefault="003946FE">
      <w:pPr>
        <w:pStyle w:val="121"/>
        <w:spacing w:after="0" w:line="240" w:lineRule="auto"/>
      </w:pPr>
    </w:p>
    <w:p w:rsidR="00C012D4" w:rsidRDefault="005A4892">
      <w:pPr>
        <w:pStyle w:val="121"/>
        <w:spacing w:after="0" w:line="240" w:lineRule="auto"/>
        <w:rPr>
          <w:rFonts w:ascii="Arial Unicode MS" w:hAnsi="Arial Unicode MS" w:cs="Arial Unicode MS"/>
        </w:rPr>
      </w:pPr>
      <w:r>
        <w:lastRenderedPageBreak/>
        <w:t>1. Общие положения.</w:t>
      </w:r>
      <w:bookmarkEnd w:id="0"/>
    </w:p>
    <w:p w:rsidR="00C012D4" w:rsidRDefault="005A4892" w:rsidP="003946FE">
      <w:pPr>
        <w:pStyle w:val="a3"/>
        <w:numPr>
          <w:ilvl w:val="0"/>
          <w:numId w:val="1"/>
        </w:numPr>
        <w:tabs>
          <w:tab w:val="left" w:pos="725"/>
        </w:tabs>
        <w:spacing w:before="285" w:after="0"/>
        <w:ind w:right="20"/>
      </w:pPr>
      <w:r>
        <w:t>Положение о внутреннем контроле качества и безопасности медицинской деятельности в муниципальном автономном дошкольном образовательно</w:t>
      </w:r>
      <w:r w:rsidR="003946FE">
        <w:t>м учреждении центр развития ребе</w:t>
      </w:r>
      <w:r>
        <w:t>нка</w:t>
      </w:r>
      <w:r w:rsidR="003946FE">
        <w:t xml:space="preserve"> </w:t>
      </w:r>
      <w:r>
        <w:t xml:space="preserve">- детский сад № </w:t>
      </w:r>
      <w:r w:rsidR="003946FE">
        <w:t>3</w:t>
      </w:r>
      <w:r>
        <w:t>4 города Кропоткин муниципального образования Кавказский район ( далее - МАДОУ) устанавливает единый порядок организации и проведения внутреннего контроля за соответствием качества выполняемых медицинских работ (услуг) установленным требованиям (стандартам).</w:t>
      </w:r>
    </w:p>
    <w:p w:rsidR="00C012D4" w:rsidRDefault="005A4892" w:rsidP="003946FE">
      <w:pPr>
        <w:pStyle w:val="51"/>
        <w:numPr>
          <w:ilvl w:val="0"/>
          <w:numId w:val="1"/>
        </w:numPr>
        <w:tabs>
          <w:tab w:val="left" w:pos="456"/>
        </w:tabs>
        <w:spacing w:before="275" w:after="0" w:line="240" w:lineRule="auto"/>
        <w:jc w:val="both"/>
      </w:pPr>
      <w:r>
        <w:t>Настоящее Положение разработано в соответствии с:</w:t>
      </w:r>
    </w:p>
    <w:p w:rsidR="00C012D4" w:rsidRDefault="005A4892" w:rsidP="003946FE">
      <w:pPr>
        <w:pStyle w:val="a3"/>
        <w:spacing w:before="280" w:after="0"/>
        <w:ind w:right="20"/>
        <w:rPr>
          <w:rFonts w:ascii="Arial Unicode MS" w:hAnsi="Arial Unicode MS" w:cs="Arial Unicode MS"/>
        </w:rPr>
      </w:pPr>
      <w:r>
        <w:t>Федеральным законом от 22 ноября 2011 № 323-ФЗ «Об Основах охраны здоровья граждан в Российской Федерации»;</w:t>
      </w:r>
    </w:p>
    <w:p w:rsidR="00C012D4" w:rsidRDefault="005A4892" w:rsidP="003946FE">
      <w:pPr>
        <w:pStyle w:val="a3"/>
        <w:spacing w:before="240" w:after="0"/>
        <w:ind w:right="20"/>
        <w:rPr>
          <w:rFonts w:ascii="Arial Unicode MS" w:hAnsi="Arial Unicode MS" w:cs="Arial Unicode MS"/>
        </w:rPr>
      </w:pPr>
      <w:r>
        <w:t>Постановлением Правительства Российской Федерации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");</w:t>
      </w:r>
    </w:p>
    <w:p w:rsidR="00C012D4" w:rsidRDefault="005A4892" w:rsidP="003946FE">
      <w:pPr>
        <w:pStyle w:val="a3"/>
        <w:spacing w:before="240" w:after="0"/>
        <w:ind w:right="20"/>
        <w:rPr>
          <w:rFonts w:ascii="Arial Unicode MS" w:hAnsi="Arial Unicode MS" w:cs="Arial Unicode MS"/>
        </w:rPr>
      </w:pPr>
      <w:r>
        <w:t>Постановлением Правительства РФ от 25.09.2012г. № 1152 «Об утверждении положения о государственном контроле качества и безопасности медицинской деятельности».</w:t>
      </w:r>
    </w:p>
    <w:p w:rsidR="00C012D4" w:rsidRDefault="005A4892" w:rsidP="003946FE">
      <w:pPr>
        <w:pStyle w:val="a3"/>
        <w:numPr>
          <w:ilvl w:val="0"/>
          <w:numId w:val="1"/>
        </w:numPr>
        <w:tabs>
          <w:tab w:val="left" w:pos="586"/>
        </w:tabs>
        <w:spacing w:before="240" w:after="0"/>
        <w:ind w:right="20"/>
      </w:pPr>
      <w:r>
        <w:t>Целью внутреннего контроля качества и безопасности медицинской деятельности (далее - контроля качества медицинской помощи) является обеспечение прав граждан на получение медицинской помощи необходимого объема и надлежащего качества, на основе стандартов медицинской помощи, установленных требований к оказанию медицинской помощи, а так же требований, предъявляемых к медицинской помощи в медицинской практике.</w:t>
      </w:r>
    </w:p>
    <w:p w:rsidR="00C012D4" w:rsidRDefault="005A4892" w:rsidP="003946FE">
      <w:pPr>
        <w:pStyle w:val="51"/>
        <w:numPr>
          <w:ilvl w:val="0"/>
          <w:numId w:val="1"/>
        </w:numPr>
        <w:tabs>
          <w:tab w:val="left" w:pos="461"/>
        </w:tabs>
        <w:spacing w:before="286" w:after="0" w:line="240" w:lineRule="auto"/>
        <w:jc w:val="both"/>
      </w:pPr>
      <w:r>
        <w:t>Задачами контроля качества медицинской помощи являются: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58"/>
        </w:tabs>
        <w:spacing w:before="322" w:after="0" w:line="240" w:lineRule="auto"/>
        <w:jc w:val="both"/>
      </w:pPr>
      <w:r>
        <w:t>проведение контроля качества медицинской помощи;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63"/>
        </w:tabs>
        <w:spacing w:before="265" w:after="0" w:line="322" w:lineRule="exact"/>
        <w:ind w:right="600"/>
        <w:jc w:val="both"/>
      </w:pPr>
      <w:r>
        <w:t>регистрация результатов проведенного контроля качества медицинской помощи;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63"/>
        </w:tabs>
        <w:spacing w:before="297" w:after="0" w:line="240" w:lineRule="auto"/>
        <w:jc w:val="both"/>
      </w:pPr>
      <w:r>
        <w:t>оценка организационных технологий оказания медицинской помощи;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58"/>
        </w:tabs>
        <w:spacing w:before="0" w:after="0" w:line="326" w:lineRule="exact"/>
        <w:ind w:right="20"/>
        <w:jc w:val="both"/>
      </w:pPr>
      <w:r>
        <w:t>изучение удовлетворенности родителей ( законных представителей) оказанной медицинской помощью;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69"/>
        </w:tabs>
        <w:spacing w:before="244" w:after="0"/>
        <w:ind w:right="20"/>
      </w:pPr>
      <w:r>
        <w:t>анализ данных, полученных при проведении мониторинга показателей качества медицинской помощи в МАДОУ;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30"/>
        </w:tabs>
        <w:spacing w:before="240" w:after="0"/>
        <w:ind w:right="20"/>
      </w:pPr>
      <w:r>
        <w:lastRenderedPageBreak/>
        <w:t>подготовка предложений для медицинского работника, направленных на устранение причин возникновения дефектов медицинской помощи, повышение качества и эффективности оказываемой медицинской помощи.</w:t>
      </w:r>
    </w:p>
    <w:p w:rsidR="00C012D4" w:rsidRDefault="005A4892" w:rsidP="003946FE">
      <w:pPr>
        <w:pStyle w:val="a3"/>
        <w:spacing w:before="240" w:after="0"/>
        <w:ind w:right="20"/>
        <w:rPr>
          <w:rFonts w:ascii="Arial Unicode MS" w:hAnsi="Arial Unicode MS" w:cs="Arial Unicode MS"/>
        </w:rPr>
      </w:pPr>
      <w:r>
        <w:t>1.5. По итогам проведенного контроля качества медицинской помощи медицинской организацией разрабатываются и реализуются мероприятия по управлению качеством медицинской помощи: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379"/>
        </w:tabs>
        <w:spacing w:before="244" w:after="0" w:line="317" w:lineRule="exact"/>
        <w:ind w:right="20"/>
      </w:pPr>
      <w:r>
        <w:t>принятие руководителем МАДОУ(или заместителем руководителя) управленческих решений,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384"/>
        </w:tabs>
        <w:spacing w:before="236" w:after="0"/>
        <w:ind w:right="20"/>
      </w:pPr>
      <w:r>
        <w:t>планирование мероприятий, направленных на устранение причин возникновения дефектов медицинской помощи, повышение качества и эффективности оказываемой медицинской помощи, совершенствование организационных технологий оказания медицинской помощи;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168"/>
        </w:tabs>
        <w:spacing w:before="240" w:after="0"/>
        <w:ind w:right="20"/>
      </w:pPr>
      <w:r>
        <w:t>осуществление контроля за реализацией принятых управленческих решений или выполнением плана мероприятий.</w:t>
      </w:r>
    </w:p>
    <w:p w:rsidR="00C012D4" w:rsidRDefault="005A4892" w:rsidP="003946FE">
      <w:pPr>
        <w:pStyle w:val="11"/>
        <w:spacing w:before="236" w:after="0"/>
        <w:ind w:right="20"/>
        <w:rPr>
          <w:rFonts w:ascii="Arial Unicode MS" w:hAnsi="Arial Unicode MS" w:cs="Arial Unicode MS"/>
        </w:rPr>
      </w:pPr>
      <w:bookmarkStart w:id="1" w:name="bookmark1"/>
      <w:r>
        <w:t>2. Порядок организации и проведения контроля качества медицинской помощи.</w:t>
      </w:r>
      <w:bookmarkEnd w:id="1"/>
    </w:p>
    <w:p w:rsidR="00C012D4" w:rsidRDefault="005A4892" w:rsidP="003946FE">
      <w:pPr>
        <w:pStyle w:val="51"/>
        <w:numPr>
          <w:ilvl w:val="0"/>
          <w:numId w:val="3"/>
        </w:numPr>
        <w:tabs>
          <w:tab w:val="left" w:pos="485"/>
        </w:tabs>
        <w:spacing w:before="290" w:after="0" w:line="240" w:lineRule="auto"/>
        <w:jc w:val="both"/>
      </w:pPr>
      <w:r>
        <w:t>Контроль качества медицинской помощи осуществляется: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158"/>
        </w:tabs>
        <w:spacing w:before="321" w:after="0" w:line="240" w:lineRule="auto"/>
      </w:pPr>
      <w:r>
        <w:t>руководителем МАДОУ, во время его отсутствия лицом, его заменяющим;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40"/>
        </w:tabs>
        <w:spacing w:before="274" w:after="0" w:line="317" w:lineRule="exact"/>
        <w:ind w:right="20"/>
      </w:pPr>
      <w:r>
        <w:t>врачом детской поликлиники. Врач детской поликлиники осуществляет контроль качества и безопасности медицинской деятельности 1 раз в квартал с проверкой правильного оформления медицинских карточек (не менее 10%).</w:t>
      </w:r>
    </w:p>
    <w:p w:rsidR="00C012D4" w:rsidRDefault="005A4892" w:rsidP="003946FE">
      <w:pPr>
        <w:pStyle w:val="a3"/>
        <w:numPr>
          <w:ilvl w:val="0"/>
          <w:numId w:val="3"/>
        </w:numPr>
        <w:tabs>
          <w:tab w:val="left" w:pos="758"/>
        </w:tabs>
        <w:spacing w:before="236" w:after="0"/>
        <w:ind w:right="20"/>
      </w:pPr>
      <w:r>
        <w:t>Ответственный за проведение контроля несет персональную ответственность за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 и должностными инструкциями.</w:t>
      </w:r>
    </w:p>
    <w:p w:rsidR="00C012D4" w:rsidRDefault="005A4892" w:rsidP="003946FE">
      <w:pPr>
        <w:pStyle w:val="51"/>
        <w:numPr>
          <w:ilvl w:val="0"/>
          <w:numId w:val="3"/>
        </w:numPr>
        <w:tabs>
          <w:tab w:val="left" w:pos="485"/>
        </w:tabs>
        <w:spacing w:before="281" w:after="0" w:line="240" w:lineRule="auto"/>
        <w:jc w:val="both"/>
      </w:pPr>
      <w:r>
        <w:t>Контроль качества медицинской помощи проводится в области: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188"/>
        </w:tabs>
        <w:spacing w:before="0" w:after="0"/>
        <w:ind w:left="20" w:right="20"/>
      </w:pPr>
      <w:r>
        <w:t>медицинского наблюдения в период адаптации к условиям детского сада вновь поступивших детей.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78"/>
        </w:tabs>
        <w:spacing w:before="281" w:after="0" w:line="240" w:lineRule="auto"/>
        <w:ind w:left="20"/>
        <w:jc w:val="both"/>
      </w:pPr>
      <w:r>
        <w:t>ведение учётно-отчетной документации установленной формы;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476"/>
        </w:tabs>
        <w:spacing w:before="285" w:after="0"/>
        <w:ind w:left="20" w:right="20"/>
      </w:pPr>
      <w:r>
        <w:t>оснащение медицинского кабинета набором инструментария, перевязочным материалом;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74"/>
        </w:tabs>
        <w:spacing w:before="281" w:after="0" w:line="240" w:lineRule="auto"/>
        <w:ind w:left="20"/>
        <w:jc w:val="both"/>
      </w:pPr>
      <w:r>
        <w:lastRenderedPageBreak/>
        <w:t>заполнение карт профилактических прививок (ф. 63/У);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41"/>
        </w:tabs>
        <w:spacing w:before="217" w:after="0"/>
        <w:ind w:left="20" w:right="20"/>
      </w:pPr>
      <w:r>
        <w:t>сверки с врачом ежемесячных планов прививок, проведением анализа выполнения ежемесячного плана профилактических прививок;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02"/>
        </w:tabs>
        <w:spacing w:before="240" w:after="0"/>
        <w:ind w:left="20" w:right="20"/>
      </w:pPr>
      <w:r>
        <w:t>информированием родителей (законных представителей) воспитанников о планируемой иммунопрофилактике, профилактических осмотрах и других медицинских мероприятиях и проведение их после получения письменного согласия;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481"/>
        </w:tabs>
        <w:spacing w:before="240" w:after="0"/>
        <w:ind w:left="20" w:right="20"/>
      </w:pPr>
      <w:r>
        <w:t>организации и проведения доврачебного профилактического медицинского осмотра воспитанников;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270"/>
        </w:tabs>
        <w:spacing w:before="244" w:after="0" w:line="317" w:lineRule="exact"/>
        <w:ind w:left="20" w:right="20"/>
      </w:pPr>
      <w:r>
        <w:t>организации и проведение профилактических медицинских осмотров воспитанников (врачебный, специализированный) совместно с врачом;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442"/>
        </w:tabs>
        <w:spacing w:before="236" w:after="0"/>
        <w:ind w:left="20" w:right="20"/>
      </w:pPr>
      <w:r>
        <w:t>планирования профилактических прививок всем подлежащим вакцинации воспитанникам с учётом действующего календаря прививок и существующих противопоказаний;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198"/>
        </w:tabs>
        <w:spacing w:before="240" w:after="0"/>
        <w:ind w:left="20" w:right="20"/>
      </w:pPr>
      <w:r>
        <w:t>проведения противоэпидемических и профилактических мероприятий по предупреждению распространения инфекционных и паразитарных заболеваний в МАДОУ;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361"/>
        </w:tabs>
        <w:spacing w:before="240" w:after="0"/>
        <w:ind w:left="20" w:right="20"/>
      </w:pPr>
      <w:r>
        <w:t>контроля температурного режима холодильников, с отметкой в температурном журнале, процедурного кабинета;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505"/>
        </w:tabs>
        <w:spacing w:before="240" w:after="0"/>
        <w:ind w:left="20" w:right="20"/>
      </w:pPr>
      <w:r>
        <w:t>контроля за состоянием и сохранностью инструментария, лекарственными средствами, дезинфицирующими и моющими средствами;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342"/>
        </w:tabs>
        <w:spacing w:before="244" w:after="0" w:line="317" w:lineRule="exact"/>
        <w:ind w:left="20" w:right="20"/>
      </w:pPr>
      <w:r>
        <w:t xml:space="preserve">правильного приготовления </w:t>
      </w:r>
      <w:proofErr w:type="spellStart"/>
      <w:r>
        <w:t>дезрастворов</w:t>
      </w:r>
      <w:proofErr w:type="spellEnd"/>
      <w:r>
        <w:t xml:space="preserve"> (согласно методических рекомендаций);</w:t>
      </w:r>
    </w:p>
    <w:p w:rsidR="00C012D4" w:rsidRDefault="005A4892" w:rsidP="003946FE">
      <w:pPr>
        <w:pStyle w:val="a3"/>
        <w:numPr>
          <w:ilvl w:val="0"/>
          <w:numId w:val="2"/>
        </w:numPr>
        <w:tabs>
          <w:tab w:val="left" w:pos="313"/>
        </w:tabs>
        <w:spacing w:before="236" w:after="0"/>
        <w:ind w:left="20" w:right="20"/>
      </w:pPr>
      <w:r>
        <w:t>проведения кварцевания процедурного кабинета по графику, ведения учёта работы бактерицидных облучателей, о произведении записи в журнале, контроля своевременного замена, отработавших срок ламп;</w:t>
      </w:r>
    </w:p>
    <w:p w:rsidR="00C012D4" w:rsidRDefault="005A4892" w:rsidP="003946FE">
      <w:pPr>
        <w:pStyle w:val="51"/>
        <w:numPr>
          <w:ilvl w:val="0"/>
          <w:numId w:val="2"/>
        </w:numPr>
        <w:tabs>
          <w:tab w:val="left" w:pos="183"/>
        </w:tabs>
        <w:spacing w:before="281" w:after="0" w:line="240" w:lineRule="auto"/>
        <w:ind w:left="20"/>
        <w:jc w:val="both"/>
      </w:pPr>
      <w:r>
        <w:t>оказания доврачебной неотложной помощи;</w:t>
      </w:r>
    </w:p>
    <w:p w:rsidR="005A4892" w:rsidRDefault="005A4892" w:rsidP="003946FE">
      <w:pPr>
        <w:pStyle w:val="a3"/>
        <w:spacing w:before="0" w:after="0" w:line="326" w:lineRule="exact"/>
        <w:rPr>
          <w:rFonts w:ascii="Arial Unicode MS" w:hAnsi="Arial Unicode MS" w:cs="Arial Unicode MS"/>
        </w:rPr>
      </w:pPr>
      <w:r>
        <w:t>- контроля за своевременным прохождением периодических медицинских осмотров сотрудников МАДОУ.</w:t>
      </w:r>
    </w:p>
    <w:sectPr w:rsidR="005A4892" w:rsidSect="00C012D4">
      <w:pgSz w:w="11905" w:h="16837"/>
      <w:pgMar w:top="1429" w:right="842" w:bottom="927" w:left="1702" w:header="1426" w:footer="92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24EB98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  <w:szCs w:val="28"/>
      </w:rPr>
    </w:lvl>
    <w:lvl w:ilvl="1" w:tplc="000F424B">
      <w:start w:val="1"/>
      <w:numFmt w:val="bullet"/>
      <w:lvlText w:val="-"/>
      <w:lvlJc w:val="left"/>
      <w:rPr>
        <w:sz w:val="28"/>
        <w:szCs w:val="28"/>
      </w:rPr>
    </w:lvl>
    <w:lvl w:ilvl="2" w:tplc="000F424C">
      <w:start w:val="1"/>
      <w:numFmt w:val="bullet"/>
      <w:lvlText w:val="-"/>
      <w:lvlJc w:val="left"/>
      <w:rPr>
        <w:sz w:val="28"/>
        <w:szCs w:val="28"/>
      </w:rPr>
    </w:lvl>
    <w:lvl w:ilvl="3" w:tplc="000F424D">
      <w:start w:val="1"/>
      <w:numFmt w:val="bullet"/>
      <w:lvlText w:val="-"/>
      <w:lvlJc w:val="left"/>
      <w:rPr>
        <w:sz w:val="28"/>
        <w:szCs w:val="28"/>
      </w:rPr>
    </w:lvl>
    <w:lvl w:ilvl="4" w:tplc="000F424E">
      <w:start w:val="1"/>
      <w:numFmt w:val="bullet"/>
      <w:lvlText w:val="-"/>
      <w:lvlJc w:val="left"/>
      <w:rPr>
        <w:sz w:val="28"/>
        <w:szCs w:val="28"/>
      </w:rPr>
    </w:lvl>
    <w:lvl w:ilvl="5" w:tplc="000F424F">
      <w:start w:val="1"/>
      <w:numFmt w:val="bullet"/>
      <w:lvlText w:val="-"/>
      <w:lvlJc w:val="left"/>
      <w:rPr>
        <w:sz w:val="28"/>
        <w:szCs w:val="28"/>
      </w:rPr>
    </w:lvl>
    <w:lvl w:ilvl="6" w:tplc="000F4250">
      <w:start w:val="1"/>
      <w:numFmt w:val="bullet"/>
      <w:lvlText w:val="-"/>
      <w:lvlJc w:val="left"/>
      <w:rPr>
        <w:sz w:val="28"/>
        <w:szCs w:val="28"/>
      </w:rPr>
    </w:lvl>
    <w:lvl w:ilvl="7" w:tplc="000F4251">
      <w:start w:val="1"/>
      <w:numFmt w:val="bullet"/>
      <w:lvlText w:val="-"/>
      <w:lvlJc w:val="left"/>
      <w:rPr>
        <w:sz w:val="28"/>
        <w:szCs w:val="28"/>
      </w:rPr>
    </w:lvl>
    <w:lvl w:ilvl="8" w:tplc="000F4252">
      <w:start w:val="1"/>
      <w:numFmt w:val="bullet"/>
      <w:lvlText w:val="-"/>
      <w:lvlJc w:val="left"/>
      <w:rPr>
        <w:sz w:val="28"/>
        <w:szCs w:val="28"/>
      </w:rPr>
    </w:lvl>
  </w:abstractNum>
  <w:abstractNum w:abstractNumId="3">
    <w:nsid w:val="00000005"/>
    <w:multiLevelType w:val="multilevel"/>
    <w:tmpl w:val="C1708BF0"/>
    <w:lvl w:ilvl="0">
      <w:start w:val="1"/>
      <w:numFmt w:val="decimal"/>
      <w:lvlText w:val="2.%1."/>
      <w:lvlJc w:val="left"/>
      <w:rPr>
        <w:sz w:val="28"/>
        <w:szCs w:val="28"/>
      </w:rPr>
    </w:lvl>
    <w:lvl w:ilvl="1">
      <w:start w:val="1"/>
      <w:numFmt w:val="decimal"/>
      <w:lvlText w:val="2.%1."/>
      <w:lvlJc w:val="left"/>
      <w:rPr>
        <w:sz w:val="28"/>
        <w:szCs w:val="28"/>
      </w:rPr>
    </w:lvl>
    <w:lvl w:ilvl="2">
      <w:start w:val="1"/>
      <w:numFmt w:val="decimal"/>
      <w:lvlText w:val="2.%1."/>
      <w:lvlJc w:val="left"/>
      <w:rPr>
        <w:sz w:val="28"/>
        <w:szCs w:val="28"/>
      </w:rPr>
    </w:lvl>
    <w:lvl w:ilvl="3">
      <w:start w:val="1"/>
      <w:numFmt w:val="decimal"/>
      <w:lvlText w:val="2.%1."/>
      <w:lvlJc w:val="left"/>
      <w:rPr>
        <w:sz w:val="28"/>
        <w:szCs w:val="28"/>
      </w:rPr>
    </w:lvl>
    <w:lvl w:ilvl="4">
      <w:start w:val="1"/>
      <w:numFmt w:val="decimal"/>
      <w:lvlText w:val="2.%1."/>
      <w:lvlJc w:val="left"/>
      <w:rPr>
        <w:sz w:val="28"/>
        <w:szCs w:val="28"/>
      </w:rPr>
    </w:lvl>
    <w:lvl w:ilvl="5">
      <w:start w:val="1"/>
      <w:numFmt w:val="decimal"/>
      <w:lvlText w:val="2.%1."/>
      <w:lvlJc w:val="left"/>
      <w:rPr>
        <w:sz w:val="28"/>
        <w:szCs w:val="28"/>
      </w:rPr>
    </w:lvl>
    <w:lvl w:ilvl="6">
      <w:start w:val="1"/>
      <w:numFmt w:val="decimal"/>
      <w:lvlText w:val="2.%1."/>
      <w:lvlJc w:val="left"/>
      <w:rPr>
        <w:sz w:val="28"/>
        <w:szCs w:val="28"/>
      </w:rPr>
    </w:lvl>
    <w:lvl w:ilvl="7">
      <w:start w:val="1"/>
      <w:numFmt w:val="decimal"/>
      <w:lvlText w:val="2.%1."/>
      <w:lvlJc w:val="left"/>
      <w:rPr>
        <w:sz w:val="28"/>
        <w:szCs w:val="28"/>
      </w:rPr>
    </w:lvl>
    <w:lvl w:ilvl="8">
      <w:start w:val="1"/>
      <w:numFmt w:val="decimal"/>
      <w:lvlText w:val="2.%1."/>
      <w:lvlJc w:val="left"/>
      <w:rPr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F3310B"/>
    <w:rsid w:val="0014296F"/>
    <w:rsid w:val="003946FE"/>
    <w:rsid w:val="005A4892"/>
    <w:rsid w:val="00A9357D"/>
    <w:rsid w:val="00C012D4"/>
    <w:rsid w:val="00D65FB4"/>
    <w:rsid w:val="00F3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D4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C012D4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 (3)"/>
    <w:basedOn w:val="a0"/>
    <w:link w:val="31"/>
    <w:uiPriority w:val="99"/>
    <w:rsid w:val="00C012D4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"/>
    <w:basedOn w:val="a0"/>
    <w:link w:val="41"/>
    <w:uiPriority w:val="99"/>
    <w:rsid w:val="00C012D4"/>
    <w:rPr>
      <w:rFonts w:ascii="Times New Roman" w:hAnsi="Times New Roman" w:cs="Times New Roman"/>
      <w:sz w:val="32"/>
      <w:szCs w:val="32"/>
    </w:rPr>
  </w:style>
  <w:style w:type="character" w:customStyle="1" w:styleId="12">
    <w:name w:val="Заголовок №1 (2)"/>
    <w:basedOn w:val="a0"/>
    <w:link w:val="121"/>
    <w:uiPriority w:val="99"/>
    <w:rsid w:val="00C012D4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012D4"/>
    <w:pPr>
      <w:shd w:val="clear" w:color="auto" w:fill="FFFFFF"/>
      <w:spacing w:before="360" w:after="240" w:line="322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12D4"/>
    <w:rPr>
      <w:rFonts w:cs="Arial Unicode MS"/>
      <w:color w:val="000000"/>
    </w:rPr>
  </w:style>
  <w:style w:type="character" w:customStyle="1" w:styleId="5">
    <w:name w:val="Основной текст (5)"/>
    <w:basedOn w:val="a0"/>
    <w:link w:val="51"/>
    <w:uiPriority w:val="99"/>
    <w:rsid w:val="00C012D4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C012D4"/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C012D4"/>
    <w:pPr>
      <w:shd w:val="clear" w:color="auto" w:fill="FFFFFF"/>
      <w:spacing w:line="24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rsid w:val="00C012D4"/>
    <w:pPr>
      <w:shd w:val="clear" w:color="auto" w:fill="FFFFFF"/>
      <w:spacing w:line="270" w:lineRule="exact"/>
      <w:ind w:firstLine="3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C012D4"/>
    <w:pPr>
      <w:shd w:val="clear" w:color="auto" w:fill="FFFFFF"/>
      <w:spacing w:line="368" w:lineRule="exact"/>
      <w:jc w:val="center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21">
    <w:name w:val="Заголовок №1 (2)1"/>
    <w:basedOn w:val="a"/>
    <w:link w:val="12"/>
    <w:uiPriority w:val="99"/>
    <w:rsid w:val="00C012D4"/>
    <w:pPr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C012D4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012D4"/>
    <w:pPr>
      <w:shd w:val="clear" w:color="auto" w:fill="FFFFFF"/>
      <w:spacing w:before="240" w:after="240" w:line="326" w:lineRule="exact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A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892"/>
    <w:rPr>
      <w:rFonts w:ascii="Tahoma" w:hAnsi="Tahoma" w:cs="Tahoma"/>
      <w:color w:val="000000"/>
      <w:sz w:val="16"/>
      <w:szCs w:val="16"/>
    </w:rPr>
  </w:style>
  <w:style w:type="paragraph" w:styleId="a7">
    <w:name w:val="No Spacing"/>
    <w:link w:val="a8"/>
    <w:uiPriority w:val="1"/>
    <w:qFormat/>
    <w:rsid w:val="003946FE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3946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98hPJM2g1X5Uizy2bq7j14Yn6MU=</DigestValue>
    </Reference>
    <Reference URI="#idOfficeObject" Type="http://www.w3.org/2000/09/xmldsig#Object">
      <DigestMethod Algorithm="http://www.w3.org/2000/09/xmldsig#sha1"/>
      <DigestValue>0zXFUpLgJOoqKbgML3obS3Pa95o=</DigestValue>
    </Reference>
    <Reference URI="#idValidSigLnImg" Type="http://www.w3.org/2000/09/xmldsig#Object">
      <DigestMethod Algorithm="http://www.w3.org/2000/09/xmldsig#sha1"/>
      <DigestValue>MmxwLlgAeSdgG0U6er8DBosNCZQ=</DigestValue>
    </Reference>
    <Reference URI="#idInvalidSigLnImg" Type="http://www.w3.org/2000/09/xmldsig#Object">
      <DigestMethod Algorithm="http://www.w3.org/2000/09/xmldsig#sha1"/>
      <DigestValue>2oo4Lv0VhKv6L297Ui55oP4HO2Q=</DigestValue>
    </Reference>
  </SignedInfo>
  <SignatureValue>
    WOp/iYbH3hMUjxDz563A2Pluzt0QOz44uZWqryPMoA2PAXNAU2T4q33HV6vePx73QCeKdCbS
    SGylYnO3i4UkkuEWJ56LBeb7kIIT2yWGThc4Npvqs6okHn/Hi3LJo3CTie3+qlKe0JhLROh4
    f/ku2UR+TkTr3wrMLPVkr0vpa4M=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ZlZcre0f+iSNMtp3XyxaWseiZSw=</DigestValue>
      </Reference>
      <Reference URI="/word/fontTable.xml?ContentType=application/vnd.openxmlformats-officedocument.wordprocessingml.fontTable+xml">
        <DigestMethod Algorithm="http://www.w3.org/2000/09/xmldsig#sha1"/>
        <DigestValue>uzkKfN9RggAUgxc3Wwg4HeaZ7Lw=</DigestValue>
      </Reference>
      <Reference URI="/word/media/image1.emf?ContentType=image/x-emf">
        <DigestMethod Algorithm="http://www.w3.org/2000/09/xmldsig#sha1"/>
        <DigestValue>Bi4wbFa7GQ0oQSMwfwTDXah+BxM=</DigestValue>
      </Reference>
      <Reference URI="/word/numbering.xml?ContentType=application/vnd.openxmlformats-officedocument.wordprocessingml.numbering+xml">
        <DigestMethod Algorithm="http://www.w3.org/2000/09/xmldsig#sha1"/>
        <DigestValue>VzuMYaeNbHjRXcYRdWrywZlOAGA=</DigestValue>
      </Reference>
      <Reference URI="/word/settings.xml?ContentType=application/vnd.openxmlformats-officedocument.wordprocessingml.settings+xml">
        <DigestMethod Algorithm="http://www.w3.org/2000/09/xmldsig#sha1"/>
        <DigestValue>Ga5DRTj6KortyFRkO8RSI3uxEK4=</DigestValue>
      </Reference>
      <Reference URI="/word/styles.xml?ContentType=application/vnd.openxmlformats-officedocument.wordprocessingml.styles+xml">
        <DigestMethod Algorithm="http://www.w3.org/2000/09/xmldsig#sha1"/>
        <DigestValue>ILEbZd87tYNLRv2n5BSMEslMazM=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2021-12-15T13:05:11Z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{1881E0D4-F9DC-4C44-A896-724E79053A37}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AABATkAAADI5RIAAvFgMgAAAABQAAEBzAAAAABQFAMS8WAy/yIA4FsgAMAJAAAAAAAAAN8BACAAAAggIQCKAYTlEgCo5RIAU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U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O8EAHjoBQAABAASIbUFAAAAAAAAAABTAGkAZwBuAGEAdAB1AHIAZQBMAGkAbgBlAAAA5PNsMojzbDKAfvgF8IFtMsDvTTMAAAQArNESAA8KdTIAHxsCHhNjMiwKdTK48gUcRNISAAEABAAAAAQAABb4BQBdlgAAAAQAqNESAAAAcTIAuhoCALIaAkTSEgBE0hIAAQAEAAAABAAU0hIAAAAAAP/////Y0RIAFNISAO7lcTIeE2My+OVxMgDxBRwAABIAAB8bAkDBEgMAAAAAMAAAACjSEgAAAAAAz21GMwAAAACABI8AAAAAANB9+AUM0hIAPW1GM9S4E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BMJAMECAAAAEAkAwQBAAAAAAUAoAQAAACg0BIAmCNyMgAAAADY0BIA3NASAAAOAQ4BAAAAAQAAACDIEgMA700zAO9NM5PAAAAAAAAAAAAAAAAAAADwgW0yIMgSA9jQEgC5Qm0yAABNM4CrIAIA700zBQAAAPTQEgAA700z9NASAMn4bDLu+Gwy4NQSAGDibTIE0RIAtlByMgDvTTOP0RIAnNMSAAAAcjKP0RIAgKsgAoCrIAKLZXIyAO9NM6/REgC80xIAb2VyMq/REgCQpyACkKcgAotlcjLAmB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AAAQE5AAAAyOUSAALxYDIAAAAAUAABAcwAAAAAUBQDEvFgMv8iAOBbIADACQAAAAAAAADfAQAgAAAIICEAigGE5RIAqOUSAFA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vBAB46AUAAAQAEiG1BQAAAAAAAAAAUwBpAGcAbgBhAHQAdQByAGUATABpAG4AZQAAAOTzbDKI82wygH74BfCBbTLA700zAAAEAKzREgAPCnUyAB8bAh4TYzIsCnUyuPIFHETSEgABAAQAAAAEAAAW+AUAXZYAAAAEAKjREgAAAHEyALoaAgCyGgJE0hIARNISAAEABAAAAAQAFNISAAAAAAD/////2NESABTSEgDu5XEyHhNjMvjlcTIA8QUcAAASAAAfGwJAwRIDAAAAADAAAAAo0hIAAAAAAM9tRjMAAAAAgASPAAAAAADQffgFDNISAD1tRjPUuBA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TCQDBAgAAABAJAMEAQAAAAAFAKAEAAAAoNASAJgjcjIAAAAA2NASANzQEgAADgEOAQAAAAEAAAAgyBIDAO9NMwDvTTOTwAAAAAAAAAAAAAAAAAAA8IFtMiDIEgPY0BIAuUJtMgAATTOAqyACAO9NMwUAAAD00BIAAO9NM/TQEgDJ+Gwy7vhsMuDUEgBg4m0yBNESALZQcjIA700zj9ESAJzTEgAAAHIyj9ESAICrIAKAqyACi2VyMgDvTTOv0RIAvNMSAG9lcjKv0RIAkKcgApCnIAKLZXIywJg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4</cp:revision>
  <cp:lastPrinted>2021-12-14T11:21:00Z</cp:lastPrinted>
  <dcterms:created xsi:type="dcterms:W3CDTF">2021-12-14T09:20:00Z</dcterms:created>
  <dcterms:modified xsi:type="dcterms:W3CDTF">2021-12-15T13:05:00Z</dcterms:modified>
</cp:coreProperties>
</file>